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CC6">
      <w:pPr>
        <w:pStyle w:val="Heading1"/>
      </w:pPr>
      <w:r>
        <w:t>Testing Water Quality</w:t>
      </w:r>
    </w:p>
    <w:p w:rsidR="00000000" w:rsidRDefault="001D0CC6">
      <w:pPr>
        <w:pStyle w:val="Heading2"/>
        <w:spacing w:before="0"/>
      </w:pPr>
      <w:r>
        <w:t>Lesson Overview (3 periods)</w:t>
      </w:r>
    </w:p>
    <w:p w:rsidR="00000000" w:rsidRDefault="001D0CC6">
      <w:pPr>
        <w:pStyle w:val="Heading3"/>
        <w:spacing w:before="0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This lesson is a hands-on inquiry activity examining physical and chemical water quality indicators.  In the first period, students will focus on substances found in water and design a table to record 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water quality test data.  The second period will be a field trip to a local stream or pond to do the physical and chemical water quality testing on water in their watershed.  </w:t>
      </w:r>
      <w:r>
        <w:rPr>
          <w:rFonts w:asciiTheme="minorHAnsi" w:hAnsiTheme="minorHAnsi"/>
          <w:b w:val="0"/>
          <w:color w:val="000000" w:themeColor="text1"/>
        </w:rPr>
        <w:t>This lesson covers quantitative testing for temperature, pH, dissolved oxygen, fr</w:t>
      </w:r>
      <w:r>
        <w:rPr>
          <w:rFonts w:asciiTheme="minorHAnsi" w:hAnsiTheme="minorHAnsi"/>
          <w:b w:val="0"/>
          <w:color w:val="000000" w:themeColor="text1"/>
        </w:rPr>
        <w:t>ee chlorine, phosphates and nitrates. As well, qualitative testing for clarity/turbidity and odour is covered.  The actual tests conducted will depend on the water testing kit purchased. The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last period will have students calculate the means of their resul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>ts.  Students will then examine their data, draw conclusions and determine some of the human and natural processes that could have contaminated the water.</w:t>
      </w:r>
    </w:p>
    <w:p w:rsidR="00000000" w:rsidRDefault="001D0CC6">
      <w:pPr>
        <w:pStyle w:val="Heading2"/>
      </w:pPr>
      <w:r>
        <w:t>Connections to Environmental Education</w:t>
      </w:r>
    </w:p>
    <w:p w:rsidR="00000000" w:rsidRDefault="001D0CC6">
      <w:pPr>
        <w:pStyle w:val="Heading2"/>
        <w:spacing w:before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Students will use a range of resources, communication skills a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nd technologies in addressing environmental questions.  Students will learn about water as a resource and the impact of different human actions and technologies on the quality of water.</w:t>
      </w:r>
    </w:p>
    <w:p w:rsidR="00000000" w:rsidRDefault="001D0CC6">
      <w:pPr>
        <w:pStyle w:val="Heading2"/>
      </w:pPr>
      <w:r>
        <w:t>GRADE 8, SCIENCE AND TECHNOLOGY, MATHEMATICS</w:t>
      </w:r>
    </w:p>
    <w:p w:rsidR="00000000" w:rsidRDefault="001D0CC6">
      <w:pPr>
        <w:pStyle w:val="Heading2"/>
      </w:pPr>
      <w:r>
        <w:t>Curriculum Expectations</w:t>
      </w:r>
    </w:p>
    <w:p w:rsidR="00000000" w:rsidRDefault="001D0CC6">
      <w:pPr>
        <w:spacing w:after="0"/>
      </w:pPr>
      <w:r>
        <w:t>S</w:t>
      </w:r>
      <w:r>
        <w:t>cience and Technology (2007) – Understanding Earth and Space Systems: Water Systems</w:t>
      </w:r>
    </w:p>
    <w:p w:rsidR="00000000" w:rsidRDefault="001D0CC6">
      <w:pPr>
        <w:spacing w:after="0"/>
      </w:pPr>
      <w:r>
        <w:t>2. Students will investigate factors that affect local water quality.</w:t>
      </w:r>
    </w:p>
    <w:p w:rsidR="00000000" w:rsidRDefault="001D0CC6">
      <w:pPr>
        <w:spacing w:after="0"/>
      </w:pPr>
      <w:r>
        <w:t>2.1 Students will follow established safety procedures for the use of apparatus and chemicals.</w:t>
      </w:r>
    </w:p>
    <w:p w:rsidR="00000000" w:rsidRDefault="001D0CC6">
      <w:pPr>
        <w:spacing w:after="0"/>
      </w:pPr>
      <w:r>
        <w:t>2.3 Stu</w:t>
      </w:r>
      <w:r>
        <w:t xml:space="preserve">dents will test water samples for a variety of chemical characteristics. </w:t>
      </w:r>
    </w:p>
    <w:p w:rsidR="00000000" w:rsidRDefault="001D0CC6">
      <w:pPr>
        <w:spacing w:after="0"/>
      </w:pPr>
    </w:p>
    <w:p w:rsidR="00000000" w:rsidRDefault="001D0CC6">
      <w:pPr>
        <w:spacing w:after="0"/>
      </w:pPr>
      <w:r>
        <w:t>Mathematics (2005) – Data Management and Probability</w:t>
      </w:r>
    </w:p>
    <w:p w:rsidR="00000000" w:rsidRDefault="001D0CC6">
      <w:pPr>
        <w:spacing w:after="0"/>
      </w:pPr>
      <w:r>
        <w:t>Students will collect data by conducting a survey or an experiment to do with themselves, their environment, issues in their sch</w:t>
      </w:r>
      <w:r>
        <w:t>ool or community, or content from another subject, and record observations or measurements.</w:t>
      </w:r>
    </w:p>
    <w:p w:rsidR="00000000" w:rsidRDefault="001D0CC6">
      <w:pPr>
        <w:spacing w:after="0"/>
      </w:pPr>
      <w:r>
        <w:t>Students will collect and organize categorical, discrete, or continuous primary data and secondary data, and display the data in charts, tables, and graphs that hav</w:t>
      </w:r>
      <w:r>
        <w:t>e appropriate titles, labels, and scales that suit the range and distribution of the data, using a variety of tools.</w:t>
      </w:r>
    </w:p>
    <w:p w:rsidR="00000000" w:rsidRDefault="001D0CC6">
      <w:pPr>
        <w:spacing w:after="0"/>
      </w:pPr>
      <w:r>
        <w:t>Students will read, interpret, and draw conclusions from primary data and from secondary data, presented in charts, tables and graphs.</w:t>
      </w:r>
    </w:p>
    <w:p w:rsidR="00000000" w:rsidRDefault="001D0CC6">
      <w:pPr>
        <w:spacing w:after="0"/>
      </w:pPr>
      <w:r>
        <w:t>Stud</w:t>
      </w:r>
      <w:r>
        <w:t>ents will make inferences and convincing arguments that are based on the analysis of charts, tables and graphs.</w:t>
      </w:r>
    </w:p>
    <w:p w:rsidR="00000000" w:rsidRDefault="001D0CC6">
      <w:pPr>
        <w:pStyle w:val="Heading2"/>
      </w:pPr>
      <w:r>
        <w:t>Learning Goals</w:t>
      </w:r>
    </w:p>
    <w:p w:rsidR="00000000" w:rsidRDefault="001D0CC6">
      <w:pPr>
        <w:spacing w:after="0"/>
        <w:rPr>
          <w:rFonts w:cstheme="minorHAnsi"/>
          <w:lang w:val="en-US"/>
        </w:rPr>
      </w:pPr>
      <w:r>
        <w:t>At the end of this lesson, students will be able to conduct physical and chemical water quality tests safely. Students will be ab</w:t>
      </w:r>
      <w:r>
        <w:t>le to interpret and draw conclusions from the results of the water quality testing.  Students will be able to design a data table for primary data, identify outliers in the class data, calculate means, and interpret the results.</w:t>
      </w:r>
    </w:p>
    <w:p w:rsidR="00000000" w:rsidRDefault="001D0CC6">
      <w:pPr>
        <w:pStyle w:val="Heading2"/>
      </w:pPr>
      <w:r>
        <w:t>INSTRUCTIONAL COMPONENTS AN</w:t>
      </w:r>
      <w:r>
        <w:t>D READINESS</w:t>
      </w:r>
    </w:p>
    <w:p w:rsidR="00000000" w:rsidRDefault="001D0CC6">
      <w:pPr>
        <w:pStyle w:val="Heading2"/>
      </w:pPr>
      <w:r>
        <w:t>Readiness</w:t>
      </w:r>
    </w:p>
    <w:p w:rsidR="00000000" w:rsidRDefault="001D0CC6">
      <w:pPr>
        <w:spacing w:after="0"/>
      </w:pPr>
      <w:r>
        <w:t>Understand nitrogen nutrient cycle and pH, acid and basic.</w:t>
      </w:r>
    </w:p>
    <w:p w:rsidR="00000000" w:rsidRDefault="001D0CC6">
      <w:pPr>
        <w:spacing w:after="0"/>
      </w:pPr>
      <w:r>
        <w:t>Understand that all aquatic plants and animals require the same nutrients and gases as terrestrial life.</w:t>
      </w:r>
    </w:p>
    <w:p w:rsidR="00000000" w:rsidRDefault="001D0CC6">
      <w:pPr>
        <w:spacing w:after="0"/>
      </w:pPr>
      <w:r>
        <w:t>Understand that human actions change water quality.</w:t>
      </w:r>
    </w:p>
    <w:p w:rsidR="00000000" w:rsidRDefault="001D0CC6">
      <w:pPr>
        <w:spacing w:after="0"/>
      </w:pPr>
      <w:r>
        <w:t xml:space="preserve">Understand how to </w:t>
      </w:r>
      <w:r>
        <w:t>design a primary data table and calculate a mean.</w:t>
      </w:r>
    </w:p>
    <w:p w:rsidR="00000000" w:rsidRDefault="001D0CC6">
      <w:pPr>
        <w:pStyle w:val="Heading2"/>
      </w:pPr>
      <w:r>
        <w:t>Terminology</w:t>
      </w:r>
    </w:p>
    <w:p w:rsidR="00000000" w:rsidRDefault="001D0CC6">
      <w:r>
        <w:t xml:space="preserve">Acid rain, analyse, assess, ecosystem, environmental impact, environmental stewardship, evaluate, pollution, renewable resource, runoff, continuous data, distribution, inference, mean, outlier, </w:t>
      </w:r>
      <w:r>
        <w:t xml:space="preserve">primary data table. </w:t>
      </w:r>
    </w:p>
    <w:p w:rsidR="00000000" w:rsidRDefault="001D0CC6">
      <w:pPr>
        <w:pStyle w:val="Heading2"/>
      </w:pPr>
      <w:r>
        <w:t>Materials</w:t>
      </w:r>
    </w:p>
    <w:p w:rsidR="00000000" w:rsidRDefault="001D0CC6">
      <w:pPr>
        <w:spacing w:after="0"/>
        <w:rPr>
          <w:b/>
        </w:rPr>
      </w:pPr>
      <w:r>
        <w:rPr>
          <w:b/>
        </w:rPr>
        <w:t>BLM 1 – Group Data Table and Checklist</w:t>
      </w:r>
    </w:p>
    <w:p w:rsidR="00000000" w:rsidRDefault="001D0CC6">
      <w:pPr>
        <w:spacing w:after="0"/>
        <w:rPr>
          <w:b/>
        </w:rPr>
      </w:pPr>
      <w:r>
        <w:rPr>
          <w:b/>
        </w:rPr>
        <w:t>BLM 2 – Class Data and Mean Table</w:t>
      </w:r>
    </w:p>
    <w:p w:rsidR="00000000" w:rsidRDefault="001D0CC6">
      <w:pPr>
        <w:spacing w:after="0"/>
        <w:rPr>
          <w:b/>
        </w:rPr>
      </w:pPr>
      <w:r>
        <w:rPr>
          <w:b/>
        </w:rPr>
        <w:t>BLM 3 – Test Results Interpretation Cards</w:t>
      </w:r>
    </w:p>
    <w:p w:rsidR="00000000" w:rsidRDefault="001D0CC6">
      <w:pPr>
        <w:spacing w:after="0"/>
        <w:rPr>
          <w:b/>
        </w:rPr>
      </w:pPr>
      <w:r>
        <w:rPr>
          <w:b/>
        </w:rPr>
        <w:t>BLM 4 – Teacher Guide</w:t>
      </w:r>
    </w:p>
    <w:p w:rsidR="00000000" w:rsidRDefault="001D0CC6">
      <w:pPr>
        <w:spacing w:after="0"/>
        <w:rPr>
          <w:b/>
        </w:rPr>
      </w:pPr>
      <w:r>
        <w:rPr>
          <w:b/>
        </w:rPr>
        <w:t>BLM 5 – Analysis</w:t>
      </w:r>
    </w:p>
    <w:p w:rsidR="00000000" w:rsidRDefault="001D0CC6">
      <w:pPr>
        <w:spacing w:after="0"/>
      </w:pPr>
      <w:r>
        <w:t>Water testing kit – for ordering information see the Teacher Guide</w:t>
      </w:r>
    </w:p>
    <w:p w:rsidR="00000000" w:rsidRDefault="001D0CC6">
      <w:pPr>
        <w:spacing w:after="0"/>
      </w:pPr>
      <w:r>
        <w:t xml:space="preserve">8 </w:t>
      </w:r>
      <w:r>
        <w:t>thermometers in a safe carrying case</w:t>
      </w:r>
    </w:p>
    <w:p w:rsidR="00000000" w:rsidRDefault="001D0CC6">
      <w:pPr>
        <w:spacing w:after="0"/>
      </w:pPr>
      <w:r>
        <w:t>40 pairs disposable gloves for students (use vinyl not latex) for protection from bacteria in water</w:t>
      </w:r>
    </w:p>
    <w:p w:rsidR="00000000" w:rsidRDefault="001D0CC6">
      <w:pPr>
        <w:spacing w:after="0"/>
      </w:pPr>
      <w:r>
        <w:t>Garbage bag</w:t>
      </w:r>
    </w:p>
    <w:p w:rsidR="00000000" w:rsidRDefault="001D0CC6">
      <w:pPr>
        <w:spacing w:after="0"/>
      </w:pPr>
      <w:r>
        <w:t>Large (1L) plastic bottle with a tight fitting lid for liquid waste and a waste label</w:t>
      </w:r>
    </w:p>
    <w:p w:rsidR="00000000" w:rsidRDefault="001D0CC6">
      <w:pPr>
        <w:spacing w:after="0"/>
      </w:pPr>
      <w:r>
        <w:t>First aid kit</w:t>
      </w:r>
    </w:p>
    <w:p w:rsidR="00000000" w:rsidRDefault="001D0CC6">
      <w:pPr>
        <w:spacing w:after="0"/>
      </w:pPr>
      <w:r>
        <w:t>Contact</w:t>
      </w:r>
      <w:r>
        <w:t xml:space="preserve"> list with emergency numbers for all students</w:t>
      </w:r>
    </w:p>
    <w:p w:rsidR="00000000" w:rsidRDefault="001D0CC6">
      <w:pPr>
        <w:spacing w:after="0"/>
      </w:pPr>
      <w:r>
        <w:t>Hand sanitizer</w:t>
      </w:r>
    </w:p>
    <w:p w:rsidR="00000000" w:rsidRDefault="001D0CC6">
      <w:pPr>
        <w:spacing w:after="0"/>
      </w:pPr>
      <w:r>
        <w:t>Extra pencils and handouts</w:t>
      </w:r>
    </w:p>
    <w:p w:rsidR="00000000" w:rsidRDefault="001D0CC6">
      <w:pPr>
        <w:spacing w:after="0"/>
      </w:pPr>
      <w:r>
        <w:t>8 water sampling devices – recommend duct taping plastic beer cups to the bottom of a meter stick</w:t>
      </w:r>
    </w:p>
    <w:p w:rsidR="00000000" w:rsidRDefault="001D0CC6">
      <w:pPr>
        <w:spacing w:after="0"/>
      </w:pPr>
      <w:r>
        <w:t>Clipboards – 1 per student or 1 per team</w:t>
      </w:r>
    </w:p>
    <w:p w:rsidR="00000000" w:rsidRDefault="001D0CC6">
      <w:pPr>
        <w:pStyle w:val="Heading2"/>
      </w:pPr>
      <w:r>
        <w:t>MINDS ON</w:t>
      </w:r>
    </w:p>
    <w:p w:rsidR="00000000" w:rsidRDefault="001D0CC6">
      <w:proofErr w:type="gramStart"/>
      <w:r>
        <w:t>Whole class, then gr</w:t>
      </w:r>
      <w:r>
        <w:t>oups of 4.</w:t>
      </w:r>
      <w:proofErr w:type="gramEnd"/>
      <w:r>
        <w:br/>
        <w:t>The class brainstorms, “What substances can be found floating or dissolved in water?</w:t>
      </w:r>
      <w:proofErr w:type="gramStart"/>
      <w:r>
        <w:t>”.</w:t>
      </w:r>
      <w:proofErr w:type="gramEnd"/>
      <w:r>
        <w:t xml:space="preserve">  All answers are written on chart paper.  The substances are categorized by circling them in: green for substances that are good for aquatic plants, animals a</w:t>
      </w:r>
      <w:r>
        <w:t>nd humans; red for substances that are harmful to aquatic plants, animals and humans; and perhaps blue for substances that are good in medium amounts.  The big idea “How do we test water quality?” is introduced.   The students and teacher choose one substa</w:t>
      </w:r>
      <w:r>
        <w:t xml:space="preserve">nce on their list which is part of the water testing kit, and together read the water testing instructions while the teacher demonstrates.  </w:t>
      </w:r>
    </w:p>
    <w:p w:rsidR="00000000" w:rsidRDefault="001D0CC6">
      <w:r>
        <w:t>Students then work in groups of 4 to design their data table for recording the results of the water quality testing</w:t>
      </w:r>
      <w:r>
        <w:t>. This is challenging as odour and clarity/turbidity are qualitative, not quantitative so the results should be recorded separately.  As well, students should be challenged to make a list of what they should wear and bring for the field trip on the back of</w:t>
      </w:r>
      <w:r>
        <w:t xml:space="preserve"> the data table page.</w:t>
      </w:r>
    </w:p>
    <w:p w:rsidR="00000000" w:rsidRDefault="001D0CC6">
      <w:pPr>
        <w:pStyle w:val="Heading3"/>
      </w:pPr>
      <w:r>
        <w:t>Minds On: Assessment</w:t>
      </w:r>
    </w:p>
    <w:p w:rsidR="00000000" w:rsidRDefault="001D0CC6">
      <w:pPr>
        <w:spacing w:after="0"/>
      </w:pPr>
      <w:proofErr w:type="gramStart"/>
      <w:r>
        <w:t>Assessment for learning.</w:t>
      </w:r>
      <w:proofErr w:type="gramEnd"/>
    </w:p>
    <w:p w:rsidR="00000000" w:rsidRDefault="001D0CC6">
      <w:pPr>
        <w:spacing w:after="0"/>
      </w:pPr>
      <w:r>
        <w:t xml:space="preserve">The teacher projects </w:t>
      </w:r>
      <w:r>
        <w:rPr>
          <w:b/>
        </w:rPr>
        <w:t>BLM 1 – Group Data Table and Checklist</w:t>
      </w:r>
      <w:r>
        <w:t>.  The group confirms that they have a place to record the test results and the units are included.  Then the list of items to br</w:t>
      </w:r>
      <w:r>
        <w:t>ing on the field trip is projected and the group checks off each item they have.  A score can be given to add an element of competition to the process.</w:t>
      </w:r>
    </w:p>
    <w:p w:rsidR="00000000" w:rsidRDefault="001D0CC6">
      <w:pPr>
        <w:pStyle w:val="Heading3"/>
      </w:pPr>
      <w:r>
        <w:t>Minds On: Differentiated Instruction</w:t>
      </w:r>
    </w:p>
    <w:p w:rsidR="00000000" w:rsidRDefault="001D0CC6">
      <w:pPr>
        <w:spacing w:after="0"/>
      </w:pPr>
      <w:r>
        <w:t xml:space="preserve">Students can be given </w:t>
      </w:r>
      <w:r>
        <w:rPr>
          <w:b/>
        </w:rPr>
        <w:t>BLM 1 – Group Data Table and Checklist</w:t>
      </w:r>
      <w:r>
        <w:t xml:space="preserve"> if the</w:t>
      </w:r>
      <w:r>
        <w:t>y have difficulty.</w:t>
      </w:r>
    </w:p>
    <w:p w:rsidR="00000000" w:rsidRDefault="001D0CC6">
      <w:pPr>
        <w:pStyle w:val="Heading2"/>
      </w:pPr>
      <w:r>
        <w:t>ACTION!</w:t>
      </w:r>
    </w:p>
    <w:p w:rsidR="00000000" w:rsidRDefault="001D0CC6">
      <w:proofErr w:type="gramStart"/>
      <w:r>
        <w:t>Whole class and groups of 4.</w:t>
      </w:r>
      <w:proofErr w:type="gramEnd"/>
      <w:r>
        <w:br/>
        <w:t xml:space="preserve">Guidelines for conducting an outdoor field trip are in </w:t>
      </w:r>
      <w:r>
        <w:rPr>
          <w:b/>
        </w:rPr>
        <w:t>BLM 4 – Teacher Guide.</w:t>
      </w:r>
      <w:r>
        <w:t xml:space="preserve">  The instructions for the water testing will be with the kit purchased.  You may have to modify the BLMs to reflect the ac</w:t>
      </w:r>
      <w:r>
        <w:t xml:space="preserve">tual tests included in the test kit ordered.  This lesson is designed so that each student is responsible for two of the eight water tests.  </w:t>
      </w:r>
    </w:p>
    <w:p w:rsidR="00000000" w:rsidRDefault="001D0CC6">
      <w:pPr>
        <w:pStyle w:val="Heading3"/>
      </w:pPr>
      <w:r>
        <w:t>Action: Assessment</w:t>
      </w:r>
    </w:p>
    <w:p w:rsidR="00000000" w:rsidRDefault="001D0CC6">
      <w:proofErr w:type="gramStart"/>
      <w:r>
        <w:t>Assessment of Learning.</w:t>
      </w:r>
      <w:proofErr w:type="gramEnd"/>
      <w:r>
        <w:br/>
        <w:t xml:space="preserve">At the end of the field trip students submit </w:t>
      </w:r>
      <w:r>
        <w:rPr>
          <w:b/>
        </w:rPr>
        <w:t>BLM 1 – Water Quality Grou</w:t>
      </w:r>
      <w:r>
        <w:rPr>
          <w:b/>
        </w:rPr>
        <w:t xml:space="preserve">p Data Table and Checklist. </w:t>
      </w:r>
      <w:r>
        <w:t xml:space="preserve"> The teacher assesses the observations, ensuring they are complete and that units are included.  The teacher should also transfer each team’s data to </w:t>
      </w:r>
      <w:r>
        <w:rPr>
          <w:b/>
        </w:rPr>
        <w:t>BLM 2 – Class Data and Mean Table</w:t>
      </w:r>
      <w:r>
        <w:t xml:space="preserve"> to prepare for the consolidation activity.</w:t>
      </w:r>
    </w:p>
    <w:p w:rsidR="00000000" w:rsidRDefault="001D0CC6">
      <w:pPr>
        <w:pStyle w:val="Heading2"/>
      </w:pPr>
      <w:r>
        <w:t>CONSOLIDATION</w:t>
      </w:r>
    </w:p>
    <w:p w:rsidR="00000000" w:rsidRDefault="001D0CC6">
      <w:pPr>
        <w:spacing w:after="0"/>
      </w:pPr>
      <w:proofErr w:type="gramStart"/>
      <w:r>
        <w:t>Individual.</w:t>
      </w:r>
      <w:proofErr w:type="gramEnd"/>
      <w:r>
        <w:t xml:space="preserve"> </w:t>
      </w:r>
      <w:r>
        <w:br/>
        <w:t xml:space="preserve">Each student receives a copy of </w:t>
      </w:r>
      <w:r>
        <w:rPr>
          <w:b/>
        </w:rPr>
        <w:t>BLM 2 – Class Data and Mean Table</w:t>
      </w:r>
      <w:r>
        <w:t xml:space="preserve"> and a copy of </w:t>
      </w:r>
      <w:r>
        <w:rPr>
          <w:b/>
        </w:rPr>
        <w:t>BLM 3 – Test Results Interpretation Cards</w:t>
      </w:r>
      <w:r>
        <w:t xml:space="preserve">. Students will use this information to complete </w:t>
      </w:r>
      <w:r>
        <w:rPr>
          <w:b/>
        </w:rPr>
        <w:t>BLM 5 – Water Quality Testing Analysis</w:t>
      </w:r>
      <w:r>
        <w:t>.  The teacher should</w:t>
      </w:r>
      <w:r>
        <w:t xml:space="preserve"> review concepts including outliers and means.</w:t>
      </w:r>
    </w:p>
    <w:p w:rsidR="00000000" w:rsidRDefault="001D0CC6">
      <w:pPr>
        <w:pStyle w:val="Heading3"/>
      </w:pPr>
      <w:r>
        <w:t>Consolidation: Assessment</w:t>
      </w:r>
    </w:p>
    <w:p w:rsidR="001D0CC6" w:rsidRDefault="001D0CC6">
      <w:proofErr w:type="gramStart"/>
      <w:r>
        <w:t>Assessment of learning.</w:t>
      </w:r>
      <w:proofErr w:type="gramEnd"/>
      <w:r>
        <w:br/>
        <w:t xml:space="preserve">Teachers can use the answer key in </w:t>
      </w:r>
      <w:r>
        <w:rPr>
          <w:b/>
        </w:rPr>
        <w:t>BLM 4 – Teacher Guide</w:t>
      </w:r>
      <w:r>
        <w:t xml:space="preserve"> to assess student learning.</w:t>
      </w:r>
      <w:r>
        <w:br/>
        <w:t xml:space="preserve"> </w:t>
      </w:r>
    </w:p>
    <w:sectPr w:rsidR="001D0C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Goud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attachedTemplate r:id="rId1"/>
  <w:defaultTabStop w:val="720"/>
  <w:characterSpacingControl w:val="doNotCompress"/>
  <w:compat/>
  <w:rsids>
    <w:rsidRoot w:val="007A33F4"/>
    <w:rsid w:val="001D0CC6"/>
    <w:rsid w:val="007A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Verdana" w:eastAsia="Times New Roman" w:hAnsi="Verdana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NoSpacing">
    <w:name w:val="No Spacing"/>
    <w:uiPriority w:val="1"/>
    <w:semiHidden/>
    <w:qFormat/>
    <w:rPr>
      <w:sz w:val="22"/>
      <w:szCs w:val="22"/>
      <w:lang w:val="en-US" w:eastAsia="en-US"/>
    </w:rPr>
  </w:style>
  <w:style w:type="paragraph" w:styleId="Revision">
    <w:name w:val="Revision"/>
    <w:uiPriority w:val="99"/>
    <w:semiHidden/>
    <w:rPr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Goudy" w:hAnsi="Goudy" w:cs="Goudy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5">
    <w:name w:val="A5"/>
    <w:uiPriority w:val="99"/>
    <w:rPr>
      <w:rFonts w:ascii="Goudy" w:hAnsi="Goudy" w:cs="Goudy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2</cp:revision>
  <cp:lastPrinted>2012-08-20T18:30:00Z</cp:lastPrinted>
  <dcterms:created xsi:type="dcterms:W3CDTF">2012-11-14T03:07:00Z</dcterms:created>
  <dcterms:modified xsi:type="dcterms:W3CDTF">2012-11-14T03:07:00Z</dcterms:modified>
</cp:coreProperties>
</file>